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/>
          <w:sz w:val="24"/>
        </w:rPr>
      </w:pPr>
      <w:r>
        <w:rPr>
          <w:rFonts w:ascii="仿宋_GB2312" w:eastAsia="仿宋_GB2312"/>
          <w:b/>
          <w:bCs/>
          <w:sz w:val="72"/>
          <w:szCs w:val="72"/>
        </w:rPr>
        <w:drawing>
          <wp:anchor distT="0" distB="0" distL="114300" distR="114300" simplePos="0" relativeHeight="251659264" behindDoc="0" locked="0" layoutInCell="0" allowOverlap="0">
            <wp:simplePos x="0" y="0"/>
            <wp:positionH relativeFrom="margin">
              <wp:posOffset>1481455</wp:posOffset>
            </wp:positionH>
            <wp:positionV relativeFrom="margin">
              <wp:posOffset>0</wp:posOffset>
            </wp:positionV>
            <wp:extent cx="2534920" cy="1844675"/>
            <wp:effectExtent l="19050" t="0" r="0" b="0"/>
            <wp:wrapNone/>
            <wp:docPr id="1" name="图片 1" descr="E:\民大新标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:\民大新标志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4920" cy="184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pStyle w:val="2"/>
        <w:rPr>
          <w:rFonts w:ascii="宋体" w:hAnsi="宋体"/>
          <w:sz w:val="24"/>
        </w:rPr>
      </w:pPr>
    </w:p>
    <w:p>
      <w:pPr>
        <w:widowControl/>
        <w:jc w:val="center"/>
      </w:pPr>
      <w:r>
        <w:rPr>
          <w:rFonts w:ascii="黑体" w:hAnsi="宋体" w:eastAsia="黑体" w:cs="黑体"/>
          <w:b/>
          <w:bCs/>
          <w:color w:val="000000"/>
          <w:kern w:val="0"/>
          <w:sz w:val="52"/>
          <w:szCs w:val="52"/>
        </w:rPr>
        <w:t>高等学历继续教育</w:t>
      </w:r>
    </w:p>
    <w:p>
      <w:pPr>
        <w:pStyle w:val="2"/>
        <w:jc w:val="center"/>
        <w:rPr>
          <w:rFonts w:ascii="黑体" w:hAnsi="黑体" w:eastAsia="黑体"/>
          <w:b/>
          <w:bCs/>
          <w:sz w:val="52"/>
          <w:szCs w:val="52"/>
        </w:rPr>
      </w:pPr>
      <w:r>
        <w:rPr>
          <w:rFonts w:hint="eastAsia" w:ascii="黑体" w:hAnsi="黑体" w:eastAsia="黑体"/>
          <w:b/>
          <w:bCs/>
          <w:sz w:val="52"/>
          <w:szCs w:val="52"/>
        </w:rPr>
        <w:t>本 科 毕 业 论 文 （设计）</w:t>
      </w:r>
    </w:p>
    <w:p>
      <w:pPr>
        <w:pStyle w:val="2"/>
        <w:jc w:val="center"/>
        <w:outlineLvl w:val="0"/>
        <w:rPr>
          <w:rFonts w:ascii="黑体" w:hAnsi="黑体" w:eastAsia="黑体"/>
          <w:b/>
          <w:bCs/>
          <w:sz w:val="52"/>
          <w:szCs w:val="52"/>
        </w:rPr>
      </w:pPr>
      <w:bookmarkStart w:id="0" w:name="_Toc9769"/>
      <w:r>
        <w:rPr>
          <w:rFonts w:hint="eastAsia" w:ascii="黑体" w:hAnsi="黑体" w:eastAsia="黑体"/>
          <w:b/>
          <w:bCs/>
          <w:sz w:val="52"/>
          <w:szCs w:val="52"/>
        </w:rPr>
        <w:t>开 题 报 告</w:t>
      </w:r>
      <w:bookmarkEnd w:id="0"/>
    </w:p>
    <w:p>
      <w:pPr>
        <w:adjustRightInd w:val="0"/>
        <w:snapToGrid w:val="0"/>
        <w:spacing w:line="360" w:lineRule="auto"/>
        <w:ind w:firstLine="723" w:firstLineChars="200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ascii="黑体" w:hAnsi="宋体" w:eastAsia="黑体" w:cs="黑体"/>
          <w:b/>
          <w:bCs/>
          <w:color w:val="000000"/>
          <w:kern w:val="0"/>
          <w:sz w:val="36"/>
          <w:szCs w:val="36"/>
        </w:rPr>
        <w:t xml:space="preserve">题目 </w:t>
      </w:r>
    </w:p>
    <w:p>
      <w:pPr>
        <w:widowControl/>
        <w:ind w:firstLine="420" w:firstLineChars="200"/>
        <w:jc w:val="left"/>
      </w:pPr>
    </w:p>
    <w:p>
      <w:pPr>
        <w:ind w:firstLine="420" w:firstLineChars="200"/>
        <w:rPr>
          <w:b/>
        </w:rPr>
      </w:pPr>
    </w:p>
    <w:p>
      <w:pPr>
        <w:adjustRightInd w:val="0"/>
        <w:snapToGrid w:val="0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adjustRightInd w:val="0"/>
        <w:snapToGrid w:val="0"/>
        <w:spacing w:line="360" w:lineRule="auto"/>
        <w:ind w:left="420" w:leftChars="200"/>
        <w:rPr>
          <w:rFonts w:ascii="黑体" w:hAnsi="黑体" w:eastAsia="黑体"/>
          <w:b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学         院：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>继续教育学院</w:t>
      </w:r>
    </w:p>
    <w:p>
      <w:pPr>
        <w:adjustRightInd w:val="0"/>
        <w:snapToGrid w:val="0"/>
        <w:spacing w:line="360" w:lineRule="auto"/>
        <w:ind w:left="420" w:leftChars="200"/>
        <w:rPr>
          <w:rFonts w:ascii="黑体" w:hAnsi="黑体" w:eastAsia="黑体"/>
          <w:b/>
          <w:spacing w:val="60"/>
          <w:kern w:val="11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专         业：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left="420" w:leftChars="200"/>
        <w:rPr>
          <w:rFonts w:ascii="黑体" w:hAnsi="黑体" w:eastAsia="黑体"/>
          <w:b/>
          <w:spacing w:val="60"/>
          <w:kern w:val="11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姓         名：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left="420" w:leftChars="200"/>
        <w:rPr>
          <w:rFonts w:ascii="黑体" w:hAnsi="黑体" w:eastAsia="黑体"/>
          <w:b/>
          <w:spacing w:val="60"/>
          <w:kern w:val="11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学         号：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</w:t>
      </w:r>
    </w:p>
    <w:p>
      <w:pPr>
        <w:adjustRightInd w:val="0"/>
        <w:snapToGrid w:val="0"/>
        <w:spacing w:line="360" w:lineRule="auto"/>
        <w:ind w:left="420" w:leftChars="200"/>
        <w:rPr>
          <w:rFonts w:ascii="黑体" w:hAnsi="黑体" w:eastAsia="黑体"/>
          <w:b/>
          <w:spacing w:val="60"/>
          <w:kern w:val="11"/>
          <w:sz w:val="32"/>
          <w:szCs w:val="32"/>
          <w:u w:val="single"/>
        </w:rPr>
      </w:pPr>
      <w:r>
        <w:rPr>
          <w:rFonts w:hint="eastAsia" w:ascii="黑体" w:hAnsi="黑体" w:eastAsia="黑体"/>
          <w:b/>
          <w:sz w:val="32"/>
          <w:szCs w:val="32"/>
        </w:rPr>
        <w:t>指导教师/职称：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</w:t>
      </w:r>
      <w:r>
        <w:rPr>
          <w:rFonts w:hint="eastAsia" w:ascii="黑体" w:hAnsi="黑体" w:eastAsia="黑体"/>
          <w:b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   </w:t>
      </w:r>
    </w:p>
    <w:p>
      <w:pPr>
        <w:adjustRightInd w:val="0"/>
        <w:snapToGrid w:val="0"/>
        <w:spacing w:line="360" w:lineRule="auto"/>
        <w:ind w:left="420" w:leftChars="200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填  表  日  期：</w:t>
      </w:r>
      <w:r>
        <w:rPr>
          <w:rFonts w:hint="eastAsia" w:ascii="黑体" w:hAnsi="黑体" w:eastAsia="黑体"/>
          <w:b/>
          <w:sz w:val="32"/>
          <w:szCs w:val="32"/>
          <w:u w:val="single"/>
        </w:rPr>
        <w:t xml:space="preserve"> 20  /  /       </w:t>
      </w:r>
    </w:p>
    <w:p>
      <w:pPr>
        <w:spacing w:line="360" w:lineRule="auto"/>
        <w:rPr>
          <w:rFonts w:eastAsia="楷体_GB2312"/>
          <w:b/>
          <w:sz w:val="48"/>
          <w:szCs w:val="48"/>
        </w:rPr>
      </w:pPr>
    </w:p>
    <w:p>
      <w:pPr>
        <w:spacing w:line="360" w:lineRule="auto"/>
        <w:rPr>
          <w:rFonts w:eastAsia="楷体_GB2312"/>
          <w:b/>
          <w:sz w:val="48"/>
          <w:szCs w:val="48"/>
        </w:rPr>
      </w:pPr>
    </w:p>
    <w:p>
      <w:pPr>
        <w:jc w:val="center"/>
        <w:rPr>
          <w:rFonts w:ascii="Times New Roman" w:hAnsi="Times New Roman" w:eastAsia="楷体_GB2312" w:cs="Times New Roman"/>
          <w:b/>
          <w:sz w:val="36"/>
          <w:szCs w:val="36"/>
        </w:rPr>
      </w:pPr>
      <w:r>
        <w:rPr>
          <w:rFonts w:hint="eastAsia" w:ascii="Times New Roman" w:hAnsi="Times New Roman" w:eastAsia="楷体_GB2312" w:cs="Times New Roman"/>
          <w:b/>
          <w:sz w:val="36"/>
          <w:szCs w:val="36"/>
        </w:rPr>
        <w:t>本 科 生 院 制</w:t>
      </w:r>
    </w:p>
    <w:p>
      <w:pPr>
        <w:jc w:val="center"/>
        <w:rPr>
          <w:rFonts w:ascii="Times New Roman" w:hAnsi="Times New Roman" w:eastAsia="楷体_GB2312" w:cs="Times New Roman"/>
          <w:b/>
          <w:sz w:val="36"/>
          <w:szCs w:val="36"/>
        </w:rPr>
      </w:pPr>
    </w:p>
    <w:p>
      <w:pPr>
        <w:tabs>
          <w:tab w:val="left" w:pos="2700"/>
        </w:tabs>
        <w:spacing w:line="480" w:lineRule="exac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填表说明</w:t>
      </w:r>
    </w:p>
    <w:p>
      <w:pPr>
        <w:tabs>
          <w:tab w:val="left" w:pos="2700"/>
        </w:tabs>
        <w:spacing w:line="480" w:lineRule="exact"/>
        <w:jc w:val="center"/>
        <w:rPr>
          <w:rFonts w:asciiTheme="minorEastAsia" w:hAnsiTheme="minorEastAsia"/>
          <w:b/>
          <w:sz w:val="32"/>
          <w:szCs w:val="32"/>
        </w:rPr>
      </w:pPr>
    </w:p>
    <w:p>
      <w:pPr>
        <w:tabs>
          <w:tab w:val="left" w:pos="2700"/>
        </w:tabs>
        <w:spacing w:line="480" w:lineRule="exact"/>
        <w:ind w:firstLine="480" w:firstLineChars="200"/>
        <w:jc w:val="left"/>
        <w:rPr>
          <w:rFonts w:ascii="宋体" w:hAnsi="宋体" w:eastAsia="宋体"/>
          <w:b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一、毕业论文（设计）开题报告应按要求逐项认真撰写，各栏空格不够时请自行加页。</w:t>
      </w:r>
    </w:p>
    <w:p>
      <w:pPr>
        <w:snapToGrid w:val="0"/>
        <w:spacing w:before="60" w:after="60" w:line="48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二、毕业论文（设计）开题报告须装订成册，一式三份，本人、导师及所在学院各保留一份。</w:t>
      </w:r>
    </w:p>
    <w:p>
      <w:pPr>
        <w:snapToGrid w:val="0"/>
        <w:spacing w:before="60" w:after="60" w:line="48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三、毕业论文（设计）开题报告打印格式</w:t>
      </w:r>
    </w:p>
    <w:p>
      <w:pPr>
        <w:snapToGrid w:val="0"/>
        <w:spacing w:before="60" w:after="60" w:line="48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1.打印用纸：A4（双面）；</w:t>
      </w:r>
    </w:p>
    <w:p>
      <w:pPr>
        <w:snapToGrid w:val="0"/>
        <w:spacing w:before="60" w:after="60" w:line="48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2.字体：宋体；字号：小4号，行间距：固定值22磅；</w:t>
      </w:r>
    </w:p>
    <w:p>
      <w:pPr>
        <w:snapToGrid w:val="0"/>
        <w:spacing w:before="60" w:after="60" w:line="48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3.页面设置：页边距上2.6cm，下2.2cm，左2.6cm，右2.2cm；</w:t>
      </w:r>
    </w:p>
    <w:p>
      <w:pPr>
        <w:snapToGrid w:val="0"/>
        <w:spacing w:before="60" w:after="60" w:line="48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4.于左侧装订成册。</w:t>
      </w:r>
    </w:p>
    <w:p>
      <w:pPr>
        <w:snapToGrid w:val="0"/>
        <w:spacing w:before="60" w:after="60" w:line="480" w:lineRule="exact"/>
        <w:ind w:firstLine="480" w:firstLineChars="200"/>
        <w:jc w:val="left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四、选题确定后，原则上不再随意改题。如确有特殊原因需改题者，须由本人写出书面报告，经指导教师签署意见报所在学院备案，并应及时补做开题报告。</w:t>
      </w:r>
    </w:p>
    <w:p>
      <w:pPr>
        <w:jc w:val="center"/>
      </w:pPr>
    </w:p>
    <w:p>
      <w:pPr>
        <w:widowControl/>
        <w:jc w:val="left"/>
      </w:pPr>
      <w:r>
        <w:br w:type="page"/>
      </w:r>
    </w:p>
    <w:p/>
    <w:tbl>
      <w:tblPr>
        <w:tblStyle w:val="8"/>
        <w:tblW w:w="4943" w:type="pct"/>
        <w:tblInd w:w="-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0"/>
        <w:gridCol w:w="73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2" w:hRule="atLeast"/>
        </w:trPr>
        <w:tc>
          <w:tcPr>
            <w:tcW w:w="659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选题背景及目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的意义</w:t>
            </w:r>
          </w:p>
        </w:tc>
        <w:tc>
          <w:tcPr>
            <w:tcW w:w="4341" w:type="pct"/>
          </w:tcPr>
          <w:p>
            <w:pPr>
              <w:numPr>
                <w:ilvl w:val="0"/>
                <w:numId w:val="1"/>
              </w:numPr>
              <w:spacing w:line="276" w:lineRule="auto"/>
              <w:ind w:firstLine="560" w:firstLineChars="20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选题背景</w:t>
            </w:r>
          </w:p>
          <w:p>
            <w:pPr>
              <w:spacing w:line="276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numPr>
                <w:ilvl w:val="0"/>
                <w:numId w:val="1"/>
              </w:numPr>
              <w:spacing w:line="276" w:lineRule="auto"/>
              <w:ind w:firstLine="560" w:firstLineChars="200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目的意义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ind w:firstLine="420" w:firstLineChars="200"/>
              <w:jc w:val="left"/>
            </w:pPr>
          </w:p>
          <w:p>
            <w:pPr>
              <w:spacing w:line="276" w:lineRule="auto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0" w:hRule="atLeast"/>
        </w:trPr>
        <w:tc>
          <w:tcPr>
            <w:tcW w:w="659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内容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及研究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方法</w:t>
            </w:r>
          </w:p>
        </w:tc>
        <w:tc>
          <w:tcPr>
            <w:tcW w:w="4341" w:type="pct"/>
          </w:tcPr>
          <w:p>
            <w:pPr>
              <w:numPr>
                <w:ilvl w:val="0"/>
                <w:numId w:val="2"/>
              </w:numPr>
              <w:spacing w:line="276" w:lineRule="auto"/>
              <w:ind w:firstLine="480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研究内容</w:t>
            </w:r>
          </w:p>
          <w:p>
            <w:pPr>
              <w:spacing w:line="276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ind w:firstLine="480"/>
              <w:jc w:val="left"/>
            </w:pPr>
          </w:p>
          <w:p>
            <w:pPr>
              <w:numPr>
                <w:ilvl w:val="0"/>
                <w:numId w:val="2"/>
              </w:numPr>
              <w:spacing w:line="276" w:lineRule="auto"/>
              <w:ind w:firstLine="480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研究方法</w:t>
            </w:r>
          </w:p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jc w:val="left"/>
              <w:rPr>
                <w:rFonts w:ascii="宋体" w:hAnsi="宋体" w:eastAsia="宋体" w:cs="Times New Roman"/>
                <w:sz w:val="28"/>
                <w:szCs w:val="28"/>
              </w:rPr>
            </w:pPr>
          </w:p>
          <w:p>
            <w:pPr>
              <w:spacing w:line="276" w:lineRule="auto"/>
              <w:ind w:firstLine="480"/>
              <w:jc w:val="left"/>
            </w:pPr>
          </w:p>
          <w:p>
            <w:pPr>
              <w:spacing w:line="276" w:lineRule="auto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5" w:hRule="atLeast"/>
        </w:trPr>
        <w:tc>
          <w:tcPr>
            <w:tcW w:w="659" w:type="pct"/>
            <w:vAlign w:val="center"/>
          </w:tcPr>
          <w:p>
            <w:pPr>
              <w:spacing w:line="500" w:lineRule="exact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研究工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作进度安排</w:t>
            </w:r>
          </w:p>
        </w:tc>
        <w:tc>
          <w:tcPr>
            <w:tcW w:w="4341" w:type="pct"/>
          </w:tcPr>
          <w:p>
            <w:pPr>
              <w:spacing w:after="120" w:line="400" w:lineRule="exact"/>
              <w:rPr>
                <w:rFonts w:ascii="宋体" w:hAnsi="宋体" w:eastAsia="宋体" w:cs="Times New Roman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  <w:t>例:</w:t>
            </w:r>
          </w:p>
          <w:p>
            <w:pPr>
              <w:spacing w:after="120" w:line="400" w:lineRule="exact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1、202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日选题。</w:t>
            </w:r>
          </w:p>
          <w:p>
            <w:pPr>
              <w:spacing w:after="120" w:line="400" w:lineRule="exact"/>
              <w:jc w:val="left"/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2、202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月2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日至202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日，查阅并整理相关文献资料。</w:t>
            </w:r>
          </w:p>
          <w:p>
            <w:pPr>
              <w:spacing w:after="120" w:line="400" w:lineRule="exact"/>
              <w:jc w:val="left"/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3、202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5日至202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日，完成文献综述和开题报告。</w:t>
            </w:r>
          </w:p>
          <w:p>
            <w:pPr>
              <w:spacing w:after="120" w:line="400" w:lineRule="exact"/>
              <w:jc w:val="left"/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4、202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3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25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日至202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日，拟定论文写作提纲。</w:t>
            </w:r>
          </w:p>
          <w:p>
            <w:pPr>
              <w:spacing w:after="120" w:line="400" w:lineRule="exact"/>
              <w:jc w:val="left"/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5、202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日至202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日，完成论文初稿。</w:t>
            </w:r>
          </w:p>
          <w:p>
            <w:pPr>
              <w:spacing w:after="120" w:line="400" w:lineRule="exact"/>
              <w:jc w:val="left"/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6、202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5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月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10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日至202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4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年</w:t>
            </w: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7</w:t>
            </w:r>
            <w:r>
              <w:rPr>
                <w:rFonts w:ascii="宋体" w:hAnsi="宋体" w:eastAsia="宋体" w:cs="Times New Roman"/>
                <w:sz w:val="28"/>
                <w:szCs w:val="28"/>
              </w:rPr>
              <w:t>月5日，修改论文，论文定稿，准备答辩。</w:t>
            </w:r>
            <w:bookmarkStart w:id="1" w:name="_GoBack"/>
            <w:bookmarkEnd w:id="1"/>
          </w:p>
          <w:p>
            <w:pPr>
              <w:spacing w:after="120" w:line="400" w:lineRule="exact"/>
              <w:ind w:firstLine="480"/>
              <w:rPr>
                <w:rFonts w:ascii="宋体" w:hAnsi="宋体" w:eastAsia="宋体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4" w:hRule="atLeast"/>
        </w:trPr>
        <w:tc>
          <w:tcPr>
            <w:tcW w:w="659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参考文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献目录</w:t>
            </w:r>
          </w:p>
        </w:tc>
        <w:tc>
          <w:tcPr>
            <w:tcW w:w="4341" w:type="pct"/>
          </w:tcPr>
          <w:p>
            <w:pPr>
              <w:spacing w:after="120" w:line="276" w:lineRule="auto"/>
              <w:rPr>
                <w:rFonts w:ascii="宋体" w:hAnsi="宋体" w:eastAsia="宋体" w:cs="Times New Roman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color w:val="FF0000"/>
                <w:sz w:val="28"/>
                <w:szCs w:val="28"/>
              </w:rPr>
              <w:t>例：</w:t>
            </w:r>
          </w:p>
          <w:p>
            <w:pPr>
              <w:spacing w:after="120" w:line="276" w:lineRule="auto"/>
              <w:rPr>
                <w:rFonts w:ascii="宋体" w:hAnsi="宋体" w:eastAsia="宋体" w:cs="Times New Roman"/>
                <w:sz w:val="28"/>
                <w:szCs w:val="28"/>
              </w:rPr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[1]原芷若，苏增强等，相变储能技术在建筑领域的应用分析，2021.</w:t>
            </w:r>
          </w:p>
          <w:p>
            <w:pPr>
              <w:spacing w:after="120" w:line="276" w:lineRule="auto"/>
              <w:ind w:firstLine="480"/>
              <w:jc w:val="left"/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[2]谢毅，贾兵等，相变蓄热材料在太阳能供暖系统中的应用，2021.</w:t>
            </w:r>
          </w:p>
          <w:p>
            <w:pPr>
              <w:spacing w:after="120" w:line="276" w:lineRule="auto"/>
              <w:ind w:firstLine="480"/>
              <w:jc w:val="left"/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[3]李贵燕，基于热力学原理中的汽液相变传热研究，当代化工，2018，第四十七卷，第五期.</w:t>
            </w:r>
          </w:p>
          <w:p>
            <w:pPr>
              <w:spacing w:after="120" w:line="276" w:lineRule="auto"/>
              <w:ind w:firstLine="480"/>
              <w:jc w:val="left"/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>[4]李林，胡容平，化工技术与开发，2013，第四十二卷，第五期.</w:t>
            </w:r>
          </w:p>
          <w:p>
            <w:pPr>
              <w:spacing w:after="120" w:line="276" w:lineRule="auto"/>
              <w:ind w:firstLine="480"/>
              <w:jc w:val="left"/>
            </w:pPr>
            <w:r>
              <w:rPr>
                <w:rFonts w:ascii="宋体" w:hAnsi="宋体" w:eastAsia="宋体" w:cs="Times New Roman"/>
                <w:sz w:val="28"/>
                <w:szCs w:val="28"/>
              </w:rPr>
              <w:t xml:space="preserve">[5]ZHAO Yi,ZHANG Xue-lai,XU Xiao-feng, Application and research progress of cold storage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  <w:jc w:val="center"/>
        </w:trPr>
        <w:tc>
          <w:tcPr>
            <w:tcW w:w="625" w:type="pct"/>
            <w:vAlign w:val="center"/>
          </w:tcPr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指导教</w:t>
            </w:r>
          </w:p>
          <w:p>
            <w:pPr>
              <w:spacing w:line="500" w:lineRule="exact"/>
              <w:jc w:val="center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师意见</w:t>
            </w:r>
          </w:p>
        </w:tc>
        <w:tc>
          <w:tcPr>
            <w:tcW w:w="4334" w:type="pct"/>
          </w:tcPr>
          <w:p>
            <w:pPr>
              <w:rPr>
                <w:rFonts w:ascii="宋体" w:hAnsi="宋体" w:eastAsia="宋体" w:cs="Times New Roman"/>
                <w:bCs/>
                <w:sz w:val="28"/>
                <w:szCs w:val="28"/>
              </w:rPr>
            </w:pPr>
          </w:p>
          <w:p>
            <w:pPr>
              <w:spacing w:line="500" w:lineRule="exact"/>
              <w:ind w:firstLine="3360" w:firstLineChars="14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3360" w:firstLineChars="14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3360" w:firstLineChars="14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3360" w:firstLineChars="14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3360" w:firstLineChars="14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3360" w:firstLineChars="14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3360" w:firstLineChars="14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3360" w:firstLineChars="14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3360" w:firstLineChars="14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3360" w:firstLineChars="14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指导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教师</w:t>
            </w: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签名:</w:t>
            </w:r>
          </w:p>
          <w:p>
            <w:pPr>
              <w:spacing w:line="500" w:lineRule="exact"/>
              <w:ind w:firstLine="3480" w:firstLineChars="145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>年  月   日</w:t>
            </w:r>
          </w:p>
          <w:p>
            <w:pPr>
              <w:spacing w:line="500" w:lineRule="exact"/>
              <w:ind w:firstLine="3600" w:firstLineChars="1500"/>
              <w:rPr>
                <w:rFonts w:ascii="宋体" w:hAnsi="宋体" w:eastAsia="宋体" w:cs="Times New Roman"/>
                <w:sz w:val="24"/>
                <w:szCs w:val="24"/>
              </w:rPr>
            </w:pPr>
          </w:p>
          <w:p>
            <w:pPr>
              <w:spacing w:line="500" w:lineRule="exact"/>
              <w:ind w:firstLine="2880" w:firstLineChars="1200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学 生 </w:t>
            </w:r>
            <w:r>
              <w:rPr>
                <w:rFonts w:ascii="宋体" w:hAnsi="宋体" w:eastAsia="宋体" w:cs="Times New Roman"/>
                <w:sz w:val="24"/>
                <w:szCs w:val="24"/>
              </w:rPr>
              <w:t>签名：</w:t>
            </w:r>
          </w:p>
          <w:p>
            <w:pPr>
              <w:spacing w:line="500" w:lineRule="exact"/>
              <w:rPr>
                <w:rFonts w:ascii="宋体" w:hAnsi="宋体" w:eastAsia="宋体" w:cs="Times New Roman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sz w:val="24"/>
                <w:szCs w:val="24"/>
              </w:rPr>
              <w:t xml:space="preserve">                            年  月  日</w:t>
            </w:r>
          </w:p>
          <w:p>
            <w:pPr>
              <w:ind w:right="86" w:rightChars="41"/>
              <w:jc w:val="right"/>
              <w:rPr>
                <w:rFonts w:ascii="宋体" w:hAnsi="宋体" w:eastAsia="宋体" w:cs="Times New Roman"/>
                <w:b/>
                <w:sz w:val="28"/>
                <w:szCs w:val="28"/>
              </w:rPr>
            </w:pPr>
            <w:r>
              <w:rPr>
                <w:rFonts w:hint="eastAsia" w:ascii="宋体" w:hAnsi="宋体" w:eastAsia="宋体" w:cs="Times New Roman"/>
                <w:b/>
                <w:sz w:val="28"/>
                <w:szCs w:val="28"/>
              </w:rPr>
              <w:t xml:space="preserve">           　　　　         </w:t>
            </w:r>
          </w:p>
        </w:tc>
      </w:tr>
    </w:tbl>
    <w:p>
      <w:pPr>
        <w:jc w:val="center"/>
        <w:rPr>
          <w:sz w:val="24"/>
          <w:szCs w:val="24"/>
        </w:rPr>
      </w:pPr>
      <w:r>
        <w:rPr>
          <w:rFonts w:hint="eastAsia" w:ascii="宋体" w:hAnsi="宋体" w:eastAsia="宋体" w:cs="Times New Roman"/>
          <w:sz w:val="24"/>
          <w:szCs w:val="24"/>
        </w:rPr>
        <w:t>说明：可根据内容另加附页。本表指导</w:t>
      </w:r>
      <w:r>
        <w:rPr>
          <w:rFonts w:ascii="宋体" w:hAnsi="宋体" w:eastAsia="宋体" w:cs="Times New Roman"/>
          <w:sz w:val="24"/>
          <w:szCs w:val="24"/>
        </w:rPr>
        <w:t>教师审核后存入档案袋。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862159657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41F6DA"/>
    <w:multiLevelType w:val="singleLevel"/>
    <w:tmpl w:val="A341F6D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8E532BB"/>
    <w:multiLevelType w:val="singleLevel"/>
    <w:tmpl w:val="18E532B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GQzOGZhMDNjMjE4MTg1MDkwMjdhOTc5NWQwMjcxMGIifQ=="/>
  </w:docVars>
  <w:rsids>
    <w:rsidRoot w:val="00F45A81"/>
    <w:rsid w:val="00017D32"/>
    <w:rsid w:val="0002645D"/>
    <w:rsid w:val="00043563"/>
    <w:rsid w:val="00066B46"/>
    <w:rsid w:val="000C187B"/>
    <w:rsid w:val="000D3026"/>
    <w:rsid w:val="000E1ADC"/>
    <w:rsid w:val="000F2405"/>
    <w:rsid w:val="00102F01"/>
    <w:rsid w:val="00121A45"/>
    <w:rsid w:val="0012792E"/>
    <w:rsid w:val="00133EEE"/>
    <w:rsid w:val="00175805"/>
    <w:rsid w:val="00190F5A"/>
    <w:rsid w:val="001C2D04"/>
    <w:rsid w:val="001D1E09"/>
    <w:rsid w:val="001D515A"/>
    <w:rsid w:val="00213274"/>
    <w:rsid w:val="00213F0E"/>
    <w:rsid w:val="00263D08"/>
    <w:rsid w:val="00264F5E"/>
    <w:rsid w:val="00265CA4"/>
    <w:rsid w:val="002B3E9E"/>
    <w:rsid w:val="002E764D"/>
    <w:rsid w:val="002F7380"/>
    <w:rsid w:val="00314BAD"/>
    <w:rsid w:val="00383793"/>
    <w:rsid w:val="003B3FFF"/>
    <w:rsid w:val="003C4125"/>
    <w:rsid w:val="003D7E15"/>
    <w:rsid w:val="00407F0E"/>
    <w:rsid w:val="0043422C"/>
    <w:rsid w:val="00437A35"/>
    <w:rsid w:val="00440E96"/>
    <w:rsid w:val="004471B6"/>
    <w:rsid w:val="00450132"/>
    <w:rsid w:val="00484443"/>
    <w:rsid w:val="00485EED"/>
    <w:rsid w:val="004940A6"/>
    <w:rsid w:val="004945D7"/>
    <w:rsid w:val="004A71A4"/>
    <w:rsid w:val="004A7FE4"/>
    <w:rsid w:val="004C07D7"/>
    <w:rsid w:val="004C60A3"/>
    <w:rsid w:val="00500793"/>
    <w:rsid w:val="005329AD"/>
    <w:rsid w:val="00546292"/>
    <w:rsid w:val="005757AE"/>
    <w:rsid w:val="005802D4"/>
    <w:rsid w:val="00593687"/>
    <w:rsid w:val="005D1190"/>
    <w:rsid w:val="005D5685"/>
    <w:rsid w:val="005D5EAD"/>
    <w:rsid w:val="005D7006"/>
    <w:rsid w:val="005E135E"/>
    <w:rsid w:val="005E4C7B"/>
    <w:rsid w:val="005E583B"/>
    <w:rsid w:val="005F2B78"/>
    <w:rsid w:val="00624088"/>
    <w:rsid w:val="006428D8"/>
    <w:rsid w:val="006451F4"/>
    <w:rsid w:val="00660153"/>
    <w:rsid w:val="006674C0"/>
    <w:rsid w:val="006722C4"/>
    <w:rsid w:val="00686D82"/>
    <w:rsid w:val="006A1B91"/>
    <w:rsid w:val="006B4A08"/>
    <w:rsid w:val="006D76ED"/>
    <w:rsid w:val="006E4D8B"/>
    <w:rsid w:val="006F2B9D"/>
    <w:rsid w:val="006F699C"/>
    <w:rsid w:val="006F7598"/>
    <w:rsid w:val="00700854"/>
    <w:rsid w:val="007011EC"/>
    <w:rsid w:val="0072220C"/>
    <w:rsid w:val="00734C19"/>
    <w:rsid w:val="007420E5"/>
    <w:rsid w:val="00752230"/>
    <w:rsid w:val="00765251"/>
    <w:rsid w:val="00786C15"/>
    <w:rsid w:val="007B128B"/>
    <w:rsid w:val="007D6F44"/>
    <w:rsid w:val="007E11D7"/>
    <w:rsid w:val="0080053F"/>
    <w:rsid w:val="00803742"/>
    <w:rsid w:val="00810E2D"/>
    <w:rsid w:val="008151DB"/>
    <w:rsid w:val="00830675"/>
    <w:rsid w:val="008A228B"/>
    <w:rsid w:val="008A6486"/>
    <w:rsid w:val="008B30CB"/>
    <w:rsid w:val="008E07E4"/>
    <w:rsid w:val="008E6A73"/>
    <w:rsid w:val="008F0DF2"/>
    <w:rsid w:val="008F6BCD"/>
    <w:rsid w:val="008F7B55"/>
    <w:rsid w:val="009028C3"/>
    <w:rsid w:val="00923A2F"/>
    <w:rsid w:val="00934668"/>
    <w:rsid w:val="00952533"/>
    <w:rsid w:val="00953445"/>
    <w:rsid w:val="00960026"/>
    <w:rsid w:val="009635AE"/>
    <w:rsid w:val="00980DAB"/>
    <w:rsid w:val="00997FF8"/>
    <w:rsid w:val="009F7544"/>
    <w:rsid w:val="00A073A0"/>
    <w:rsid w:val="00A27D31"/>
    <w:rsid w:val="00A30991"/>
    <w:rsid w:val="00A30E4D"/>
    <w:rsid w:val="00A4387E"/>
    <w:rsid w:val="00A5736E"/>
    <w:rsid w:val="00A6452E"/>
    <w:rsid w:val="00A86DDC"/>
    <w:rsid w:val="00AD1205"/>
    <w:rsid w:val="00AD40ED"/>
    <w:rsid w:val="00AD648A"/>
    <w:rsid w:val="00AE5693"/>
    <w:rsid w:val="00AE58CB"/>
    <w:rsid w:val="00AF23B6"/>
    <w:rsid w:val="00AF58B6"/>
    <w:rsid w:val="00B04779"/>
    <w:rsid w:val="00B073F1"/>
    <w:rsid w:val="00B22A6E"/>
    <w:rsid w:val="00B231B2"/>
    <w:rsid w:val="00B250ED"/>
    <w:rsid w:val="00B3007A"/>
    <w:rsid w:val="00B41211"/>
    <w:rsid w:val="00B87927"/>
    <w:rsid w:val="00B93FD4"/>
    <w:rsid w:val="00BB09ED"/>
    <w:rsid w:val="00BD7D22"/>
    <w:rsid w:val="00BE2B24"/>
    <w:rsid w:val="00BF0772"/>
    <w:rsid w:val="00BF2700"/>
    <w:rsid w:val="00C05B74"/>
    <w:rsid w:val="00C078CF"/>
    <w:rsid w:val="00C26F15"/>
    <w:rsid w:val="00C34075"/>
    <w:rsid w:val="00C35CE0"/>
    <w:rsid w:val="00C47A79"/>
    <w:rsid w:val="00C97117"/>
    <w:rsid w:val="00CC1A16"/>
    <w:rsid w:val="00CD51DB"/>
    <w:rsid w:val="00CD759B"/>
    <w:rsid w:val="00D17207"/>
    <w:rsid w:val="00D22A0C"/>
    <w:rsid w:val="00D234AF"/>
    <w:rsid w:val="00D25DFC"/>
    <w:rsid w:val="00D3503B"/>
    <w:rsid w:val="00D7717F"/>
    <w:rsid w:val="00D83E4E"/>
    <w:rsid w:val="00D855B9"/>
    <w:rsid w:val="00D90FD8"/>
    <w:rsid w:val="00DB550A"/>
    <w:rsid w:val="00E05B9D"/>
    <w:rsid w:val="00E17A4D"/>
    <w:rsid w:val="00E2543D"/>
    <w:rsid w:val="00E31967"/>
    <w:rsid w:val="00E43346"/>
    <w:rsid w:val="00E87C6C"/>
    <w:rsid w:val="00EC43F0"/>
    <w:rsid w:val="00EE3A62"/>
    <w:rsid w:val="00F05D34"/>
    <w:rsid w:val="00F07CA2"/>
    <w:rsid w:val="00F2328B"/>
    <w:rsid w:val="00F312C0"/>
    <w:rsid w:val="00F45A81"/>
    <w:rsid w:val="00F61098"/>
    <w:rsid w:val="00F755E9"/>
    <w:rsid w:val="00F97F9E"/>
    <w:rsid w:val="00FA2351"/>
    <w:rsid w:val="00FA4F54"/>
    <w:rsid w:val="00FB0BE9"/>
    <w:rsid w:val="00FB1DF1"/>
    <w:rsid w:val="00FC1010"/>
    <w:rsid w:val="00FC129D"/>
    <w:rsid w:val="00FD3F5B"/>
    <w:rsid w:val="00FE2EB9"/>
    <w:rsid w:val="00FF0BFA"/>
    <w:rsid w:val="00FF1EEF"/>
    <w:rsid w:val="00FF2411"/>
    <w:rsid w:val="11F72B0F"/>
    <w:rsid w:val="12837EF9"/>
    <w:rsid w:val="286E77D0"/>
    <w:rsid w:val="2ADC17F4"/>
    <w:rsid w:val="306A4BFF"/>
    <w:rsid w:val="31792E42"/>
    <w:rsid w:val="37ED086F"/>
    <w:rsid w:val="4F3953AA"/>
    <w:rsid w:val="53E67D22"/>
    <w:rsid w:val="612223EC"/>
    <w:rsid w:val="66BF3CB7"/>
    <w:rsid w:val="687401D6"/>
    <w:rsid w:val="6B055C0A"/>
    <w:rsid w:val="6BAD10D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1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1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iPriority="22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2"/>
    <w:qFormat/>
    <w:uiPriority w:val="0"/>
    <w:pPr>
      <w:spacing w:after="120"/>
    </w:pPr>
    <w:rPr>
      <w:rFonts w:ascii="Times New Roman" w:hAnsi="Times New Roman" w:eastAsia="宋体" w:cs="Times New Roman"/>
      <w:szCs w:val="24"/>
    </w:rPr>
  </w:style>
  <w:style w:type="paragraph" w:styleId="3">
    <w:name w:val="Body Text Indent"/>
    <w:basedOn w:val="1"/>
    <w:link w:val="16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7"/>
    <w:autoRedefine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footnote text"/>
    <w:basedOn w:val="1"/>
    <w:link w:val="14"/>
    <w:qFormat/>
    <w:uiPriority w:val="0"/>
    <w:pPr>
      <w:jc w:val="left"/>
    </w:pPr>
    <w:rPr>
      <w:rFonts w:ascii="Times New Roman" w:hAnsi="Times New Roman" w:eastAsia="宋体" w:cs="Times New Roman"/>
      <w:color w:val="000000"/>
      <w:kern w:val="1"/>
      <w:sz w:val="18"/>
      <w:szCs w:val="18"/>
    </w:rPr>
  </w:style>
  <w:style w:type="character" w:customStyle="1" w:styleId="10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2">
    <w:name w:val="正文文本 Char"/>
    <w:basedOn w:val="9"/>
    <w:link w:val="2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3">
    <w:name w:val="正文文本 字符1"/>
    <w:basedOn w:val="9"/>
    <w:semiHidden/>
    <w:qFormat/>
    <w:uiPriority w:val="99"/>
  </w:style>
  <w:style w:type="character" w:customStyle="1" w:styleId="14">
    <w:name w:val="脚注文本 Char"/>
    <w:basedOn w:val="9"/>
    <w:link w:val="7"/>
    <w:qFormat/>
    <w:uiPriority w:val="0"/>
    <w:rPr>
      <w:rFonts w:ascii="Times New Roman" w:hAnsi="Times New Roman" w:eastAsia="宋体" w:cs="Times New Roman"/>
      <w:color w:val="000000"/>
      <w:kern w:val="1"/>
      <w:sz w:val="18"/>
      <w:szCs w:val="18"/>
    </w:rPr>
  </w:style>
  <w:style w:type="character" w:customStyle="1" w:styleId="15">
    <w:name w:val="脚注文本 字符1"/>
    <w:basedOn w:val="9"/>
    <w:semiHidden/>
    <w:qFormat/>
    <w:uiPriority w:val="99"/>
    <w:rPr>
      <w:sz w:val="18"/>
      <w:szCs w:val="18"/>
    </w:rPr>
  </w:style>
  <w:style w:type="character" w:customStyle="1" w:styleId="16">
    <w:name w:val="正文文本缩进 Char"/>
    <w:basedOn w:val="9"/>
    <w:link w:val="3"/>
    <w:semiHidden/>
    <w:qFormat/>
    <w:uiPriority w:val="99"/>
  </w:style>
  <w:style w:type="character" w:customStyle="1" w:styleId="17">
    <w:name w:val="批注框文本 Char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164</Words>
  <Characters>941</Characters>
  <Lines>7</Lines>
  <Paragraphs>2</Paragraphs>
  <TotalTime>4</TotalTime>
  <ScaleCrop>false</ScaleCrop>
  <LinksUpToDate>false</LinksUpToDate>
  <CharactersWithSpaces>1103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2019-05-10T01:46:00Z</dcterms:created>
  <dc:creator>tclsevers</dc:creator>
  <cp:lastModifiedBy>acer</cp:lastModifiedBy>
  <cp:lastPrinted>2018-06-13T06:11:00Z</cp:lastPrinted>
  <dcterms:modified xsi:type="dcterms:W3CDTF">2024-01-06T03:13:52Z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nerator">
    <vt:lpwstr>NPOI</vt:lpwstr>
  </property>
  <property fmtid="{D5CDD505-2E9C-101B-9397-08002B2CF9AE}" pid="3" name="Generator Version">
    <vt:lpwstr>2.3.0</vt:lpwstr>
  </property>
  <property fmtid="{D5CDD505-2E9C-101B-9397-08002B2CF9AE}" pid="4" name="ICV">
    <vt:lpwstr>43E7B335A55449D198A34098E219B5FB</vt:lpwstr>
  </property>
  <property fmtid="{D5CDD505-2E9C-101B-9397-08002B2CF9AE}" pid="5" name="KSOProductBuildVer">
    <vt:lpwstr>2052-12.1.0.16120</vt:lpwstr>
  </property>
</Properties>
</file>