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宋体"/>
          <w:sz w:val="24"/>
          <w:szCs w:val="24"/>
        </w:rPr>
      </w:pPr>
    </w:p>
    <w:p>
      <w:pPr>
        <w:rPr>
          <w:rFonts w:ascii="宋体" w:hAnsi="宋体" w:eastAsia="宋体"/>
          <w:sz w:val="24"/>
          <w:szCs w:val="24"/>
        </w:rPr>
      </w:pPr>
    </w:p>
    <w:p>
      <w:pPr>
        <w:rPr>
          <w:rFonts w:ascii="宋体" w:hAnsi="宋体" w:eastAsia="宋体"/>
          <w:sz w:val="24"/>
          <w:szCs w:val="24"/>
        </w:rPr>
      </w:pPr>
    </w:p>
    <w:p>
      <w:pPr>
        <w:jc w:val="center"/>
        <w:rPr>
          <w:rFonts w:hint="eastAsia" w:ascii="宋体" w:hAnsi="宋体" w:eastAsia="宋体"/>
          <w:b/>
          <w:bCs/>
          <w:sz w:val="32"/>
          <w:szCs w:val="32"/>
        </w:rPr>
      </w:pPr>
      <w:r>
        <w:rPr>
          <w:rFonts w:hint="eastAsia" w:ascii="宋体" w:hAnsi="宋体" w:eastAsia="宋体"/>
          <w:b/>
          <w:bCs/>
          <w:sz w:val="32"/>
          <w:szCs w:val="32"/>
        </w:rPr>
        <w:t>土木工程概论复习资料</w:t>
      </w:r>
    </w:p>
    <w:p>
      <w:pPr>
        <w:jc w:val="center"/>
        <w:rPr>
          <w:rFonts w:hint="eastAsia" w:ascii="宋体" w:hAnsi="宋体" w:eastAsia="宋体"/>
          <w:sz w:val="24"/>
          <w:szCs w:val="24"/>
        </w:rPr>
      </w:pPr>
    </w:p>
    <w:p>
      <w:pPr>
        <w:rPr>
          <w:rFonts w:ascii="宋体" w:hAnsi="宋体" w:eastAsia="宋体"/>
          <w:sz w:val="24"/>
          <w:szCs w:val="24"/>
        </w:rPr>
      </w:pPr>
      <w:r>
        <w:rPr>
          <w:rFonts w:hint="eastAsia" w:ascii="宋体" w:hAnsi="宋体" w:eastAsia="宋体"/>
          <w:sz w:val="24"/>
          <w:szCs w:val="24"/>
        </w:rPr>
        <w:t>一</w:t>
      </w:r>
      <w:r>
        <w:rPr>
          <w:rFonts w:ascii="宋体" w:hAnsi="宋体" w:eastAsia="宋体"/>
          <w:sz w:val="24"/>
          <w:szCs w:val="24"/>
        </w:rPr>
        <w:t xml:space="preserve">  1B</w:t>
      </w:r>
      <w:r>
        <w:rPr>
          <w:rFonts w:hint="eastAsia" w:ascii="宋体" w:hAnsi="宋体" w:eastAsia="宋体"/>
          <w:sz w:val="24"/>
          <w:szCs w:val="24"/>
          <w:lang w:val="en-US" w:eastAsia="zh-CN"/>
        </w:rPr>
        <w:t xml:space="preserve">  </w:t>
      </w:r>
      <w:r>
        <w:rPr>
          <w:rFonts w:ascii="宋体" w:hAnsi="宋体" w:eastAsia="宋体"/>
          <w:sz w:val="24"/>
          <w:szCs w:val="24"/>
        </w:rPr>
        <w:t>2A</w:t>
      </w:r>
      <w:r>
        <w:rPr>
          <w:rFonts w:hint="eastAsia" w:ascii="宋体" w:hAnsi="宋体" w:eastAsia="宋体"/>
          <w:sz w:val="24"/>
          <w:szCs w:val="24"/>
          <w:lang w:val="en-US" w:eastAsia="zh-CN"/>
        </w:rPr>
        <w:t xml:space="preserve"> </w:t>
      </w:r>
      <w:r>
        <w:rPr>
          <w:rFonts w:ascii="宋体" w:hAnsi="宋体" w:eastAsia="宋体"/>
          <w:sz w:val="24"/>
          <w:szCs w:val="24"/>
        </w:rPr>
        <w:t xml:space="preserve">3B 4D 5A 6A 7A 8A 9D 10B 11C 12B 13B 14A 15B </w:t>
      </w:r>
    </w:p>
    <w:p>
      <w:pPr>
        <w:rPr>
          <w:rFonts w:ascii="宋体" w:hAnsi="宋体" w:eastAsia="宋体"/>
          <w:sz w:val="24"/>
          <w:szCs w:val="24"/>
        </w:rPr>
      </w:pPr>
    </w:p>
    <w:p>
      <w:pPr>
        <w:rPr>
          <w:rFonts w:ascii="宋体" w:hAnsi="宋体" w:eastAsia="宋体"/>
          <w:sz w:val="24"/>
          <w:szCs w:val="24"/>
        </w:rPr>
      </w:pPr>
      <w:r>
        <w:rPr>
          <w:rFonts w:hint="eastAsia" w:ascii="宋体" w:hAnsi="宋体" w:eastAsia="宋体"/>
          <w:sz w:val="24"/>
          <w:szCs w:val="24"/>
        </w:rPr>
        <w:t>二</w:t>
      </w:r>
      <w:r>
        <w:rPr>
          <w:rFonts w:ascii="宋体" w:hAnsi="宋体" w:eastAsia="宋体"/>
          <w:sz w:val="24"/>
          <w:szCs w:val="24"/>
        </w:rPr>
        <w:t xml:space="preserve">  1基础理论、</w:t>
      </w:r>
      <w:bookmarkStart w:id="0" w:name="_GoBack"/>
      <w:bookmarkEnd w:id="0"/>
      <w:r>
        <w:rPr>
          <w:rFonts w:ascii="宋体" w:hAnsi="宋体" w:eastAsia="宋体"/>
          <w:sz w:val="24"/>
          <w:szCs w:val="24"/>
        </w:rPr>
        <w:t>应用理论2通用水泥、专用水泥、特性水泥3独立基础、条形基础、筏板基础、箱型基础4结构物、地基5工业建筑、农业建筑6大流量、重型化、安全7自身重力8位置、海港、水域、陆域9有限土地资源、生态环境10城市给水、建筑给水</w:t>
      </w:r>
    </w:p>
    <w:p>
      <w:pPr>
        <w:rPr>
          <w:rFonts w:ascii="宋体" w:hAnsi="宋体" w:eastAsia="宋体"/>
          <w:sz w:val="24"/>
          <w:szCs w:val="24"/>
        </w:rPr>
      </w:pPr>
    </w:p>
    <w:p>
      <w:pPr>
        <w:rPr>
          <w:rFonts w:ascii="宋体" w:hAnsi="宋体" w:eastAsia="宋体"/>
          <w:sz w:val="24"/>
          <w:szCs w:val="24"/>
        </w:rPr>
      </w:pPr>
      <w:r>
        <w:rPr>
          <w:rFonts w:ascii="宋体" w:hAnsi="宋体" w:eastAsia="宋体"/>
          <w:sz w:val="24"/>
          <w:szCs w:val="24"/>
        </w:rPr>
        <w:t xml:space="preserve">三  1对2错3错4对5对6错7错8错9错10对 </w:t>
      </w:r>
    </w:p>
    <w:p>
      <w:pPr>
        <w:rPr>
          <w:rFonts w:ascii="宋体" w:hAnsi="宋体" w:eastAsia="宋体"/>
          <w:sz w:val="24"/>
          <w:szCs w:val="24"/>
        </w:rPr>
      </w:pPr>
    </w:p>
    <w:p>
      <w:pPr>
        <w:rPr>
          <w:rFonts w:ascii="宋体" w:hAnsi="宋体" w:eastAsia="宋体"/>
          <w:sz w:val="24"/>
          <w:szCs w:val="24"/>
        </w:rPr>
      </w:pPr>
      <w:r>
        <w:rPr>
          <w:rFonts w:hint="eastAsia" w:ascii="宋体" w:hAnsi="宋体" w:eastAsia="宋体"/>
          <w:sz w:val="24"/>
          <w:szCs w:val="24"/>
        </w:rPr>
        <w:t>四</w:t>
      </w:r>
      <w:r>
        <w:rPr>
          <w:rFonts w:ascii="宋体" w:hAnsi="宋体" w:eastAsia="宋体"/>
          <w:sz w:val="24"/>
          <w:szCs w:val="24"/>
        </w:rPr>
        <w:t xml:space="preserve"> </w:t>
      </w:r>
    </w:p>
    <w:p>
      <w:pPr>
        <w:ind w:firstLine="360" w:firstLineChars="150"/>
        <w:rPr>
          <w:rFonts w:ascii="宋体" w:hAnsi="宋体" w:eastAsia="宋体"/>
          <w:sz w:val="24"/>
          <w:szCs w:val="24"/>
        </w:rPr>
      </w:pPr>
      <w:r>
        <w:rPr>
          <w:rFonts w:ascii="宋体" w:hAnsi="宋体" w:eastAsia="宋体"/>
          <w:sz w:val="24"/>
          <w:szCs w:val="24"/>
        </w:rPr>
        <w:t xml:space="preserve">1可持续发展是指既满足当代人的需要，又不对后代人满足其需要的发展构成危害。 </w:t>
      </w:r>
    </w:p>
    <w:p>
      <w:pPr>
        <w:rPr>
          <w:rFonts w:ascii="宋体" w:hAnsi="宋体" w:eastAsia="宋体"/>
          <w:sz w:val="24"/>
          <w:szCs w:val="24"/>
        </w:rPr>
      </w:pPr>
      <w:r>
        <w:rPr>
          <w:rFonts w:ascii="宋体" w:hAnsi="宋体" w:eastAsia="宋体"/>
          <w:sz w:val="24"/>
          <w:szCs w:val="24"/>
        </w:rPr>
        <w:t xml:space="preserve">   2绿色建材是指在原料采取、产品制造、使用或者再循环以及废料处理等环节中队地球环境负荷最小和有利于人类健康的材料。 </w:t>
      </w:r>
    </w:p>
    <w:p>
      <w:pPr>
        <w:rPr>
          <w:rFonts w:ascii="宋体" w:hAnsi="宋体" w:eastAsia="宋体"/>
          <w:sz w:val="24"/>
          <w:szCs w:val="24"/>
        </w:rPr>
      </w:pPr>
      <w:r>
        <w:rPr>
          <w:rFonts w:ascii="宋体" w:hAnsi="宋体" w:eastAsia="宋体"/>
          <w:sz w:val="24"/>
          <w:szCs w:val="24"/>
        </w:rPr>
        <w:t xml:space="preserve">   3 道路上的通行能力是指一条道路在单位时间内，道路与交通正常条件下，保持一定速度安全行驶时‘可通过的最大车辆数。    </w:t>
      </w:r>
    </w:p>
    <w:p>
      <w:pPr>
        <w:ind w:firstLine="360" w:firstLineChars="150"/>
        <w:rPr>
          <w:rFonts w:ascii="宋体" w:hAnsi="宋体" w:eastAsia="宋体"/>
          <w:sz w:val="24"/>
          <w:szCs w:val="24"/>
        </w:rPr>
      </w:pPr>
      <w:r>
        <w:rPr>
          <w:rFonts w:ascii="宋体" w:hAnsi="宋体" w:eastAsia="宋体"/>
          <w:sz w:val="24"/>
          <w:szCs w:val="24"/>
        </w:rPr>
        <w:t xml:space="preserve">4 人防工程也叫人防工事，是指为保障战时人员与物资掩蔽、人民防空指挥、医疗救护而单独修护的地下防护建筑，以及结合地面建筑修建的战时可用于防空的地下室. </w:t>
      </w:r>
    </w:p>
    <w:p>
      <w:pPr>
        <w:rPr>
          <w:rFonts w:ascii="宋体" w:hAnsi="宋体" w:eastAsia="宋体"/>
          <w:sz w:val="24"/>
          <w:szCs w:val="24"/>
        </w:rPr>
      </w:pPr>
      <w:r>
        <w:rPr>
          <w:rFonts w:ascii="宋体" w:hAnsi="宋体" w:eastAsia="宋体"/>
          <w:sz w:val="24"/>
          <w:szCs w:val="24"/>
        </w:rPr>
        <w:t xml:space="preserve">   5 不均匀沉降通常是指同一结构体中，相邻的两个基础沉降量的差值。 </w:t>
      </w:r>
    </w:p>
    <w:p>
      <w:pPr>
        <w:rPr>
          <w:rFonts w:ascii="宋体" w:hAnsi="宋体" w:eastAsia="宋体"/>
          <w:sz w:val="24"/>
          <w:szCs w:val="24"/>
        </w:rPr>
      </w:pPr>
    </w:p>
    <w:p>
      <w:pPr>
        <w:rPr>
          <w:rFonts w:ascii="宋体" w:hAnsi="宋体" w:eastAsia="宋体"/>
          <w:sz w:val="24"/>
          <w:szCs w:val="24"/>
        </w:rPr>
      </w:pPr>
      <w:r>
        <w:rPr>
          <w:rFonts w:ascii="宋体" w:hAnsi="宋体" w:eastAsia="宋体"/>
          <w:sz w:val="24"/>
          <w:szCs w:val="24"/>
        </w:rPr>
        <w:t xml:space="preserve">五 </w:t>
      </w:r>
    </w:p>
    <w:p>
      <w:pPr>
        <w:rPr>
          <w:rFonts w:ascii="宋体" w:hAnsi="宋体" w:eastAsia="宋体"/>
          <w:sz w:val="24"/>
          <w:szCs w:val="24"/>
        </w:rPr>
      </w:pPr>
      <w:r>
        <w:rPr>
          <w:rFonts w:ascii="宋体" w:hAnsi="宋体" w:eastAsia="宋体"/>
          <w:sz w:val="24"/>
          <w:szCs w:val="24"/>
        </w:rPr>
        <w:t xml:space="preserve">1（1）破坏（2）失稳（3）发生影响正常使用的变形（4）倾覆（5）结构所用材料丧失耐久性 </w:t>
      </w:r>
    </w:p>
    <w:p>
      <w:pPr>
        <w:rPr>
          <w:rFonts w:ascii="宋体" w:hAnsi="宋体" w:eastAsia="宋体"/>
          <w:sz w:val="24"/>
          <w:szCs w:val="24"/>
        </w:rPr>
      </w:pPr>
      <w:r>
        <w:rPr>
          <w:rFonts w:ascii="宋体" w:hAnsi="宋体" w:eastAsia="宋体"/>
          <w:sz w:val="24"/>
          <w:szCs w:val="24"/>
        </w:rPr>
        <w:t>2：（1）在结构上尽量减少缝隙，并对缝隙做密闭处理。（2）做双层窗或安装双层、多层或中空玻璃.</w:t>
      </w:r>
    </w:p>
    <w:p>
      <w:pPr>
        <w:rPr>
          <w:rFonts w:ascii="宋体" w:hAnsi="宋体" w:eastAsia="宋体"/>
          <w:sz w:val="24"/>
          <w:szCs w:val="24"/>
        </w:rPr>
      </w:pPr>
      <w:r>
        <w:rPr>
          <w:rFonts w:ascii="宋体" w:hAnsi="宋体" w:eastAsia="宋体"/>
          <w:sz w:val="24"/>
          <w:szCs w:val="24"/>
        </w:rPr>
        <w:t>3（1）人员准备（2）现场准备（3）物资准备（4）人员准备</w:t>
      </w:r>
      <w:r>
        <w:rPr>
          <w:rFonts w:ascii="宋体" w:hAnsi="宋体" w:eastAsia="宋体"/>
          <w:sz w:val="24"/>
          <w:szCs w:val="24"/>
        </w:rPr>
        <w:tab/>
      </w:r>
    </w:p>
    <w:p>
      <w:pPr>
        <w:rPr>
          <w:rFonts w:hint="eastAsia" w:ascii="宋体" w:hAnsi="宋体" w:eastAsia="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A39"/>
    <w:rsid w:val="003C2B59"/>
    <w:rsid w:val="00695EE3"/>
    <w:rsid w:val="008E7A39"/>
    <w:rsid w:val="00AD1A71"/>
    <w:rsid w:val="00C174CC"/>
    <w:rsid w:val="00E90E8A"/>
    <w:rsid w:val="198541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398</Words>
  <Characters>2275</Characters>
  <Lines>18</Lines>
  <Paragraphs>5</Paragraphs>
  <TotalTime>11</TotalTime>
  <ScaleCrop>false</ScaleCrop>
  <LinksUpToDate>false</LinksUpToDate>
  <CharactersWithSpaces>2668</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2017-06-12T01:35:00Z</dcterms:created>
  <dc:creator>a</dc:creator>
  <cp:lastModifiedBy>Administrator</cp:lastModifiedBy>
  <dcterms:modified xsi:type="dcterms:W3CDTF">2019-11-27T02:37:10Z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