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ind w:firstLine="480"/>
        <w:jc w:val="center"/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</w:pPr>
      <w:r>
        <w:rPr>
          <w:rFonts w:ascii="宋体" w:hAnsi="宋体" w:cs="宋体"/>
          <w:b/>
          <w:kern w:val="0"/>
          <w:sz w:val="28"/>
          <w:szCs w:val="28"/>
        </w:rPr>
        <w:t>数控技术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复习资料</w:t>
      </w:r>
    </w:p>
    <w:p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一、单项选择题（本大题共8小题，每</w:t>
      </w:r>
      <w:bookmarkStart w:id="0" w:name="_GoBack"/>
      <w:bookmarkEnd w:id="0"/>
      <w:r>
        <w:rPr>
          <w:rFonts w:ascii="宋体" w:hAnsi="宋体" w:cs="宋体"/>
          <w:kern w:val="0"/>
          <w:szCs w:val="21"/>
        </w:rPr>
        <w:t>小题2分，共16分）</w:t>
      </w:r>
    </w:p>
    <w:p>
      <w:pPr>
        <w:widowControl/>
        <w:spacing w:before="100" w:beforeAutospacing="1" w:after="100" w:afterAutospacing="1"/>
        <w:ind w:firstLine="48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1、A  2、B  3、B  4、D  5、A  6、B  7、D  8、A</w:t>
      </w:r>
      <w:r>
        <w:rPr>
          <w:rFonts w:hint="eastAsia" w:ascii="宋体" w:hAnsi="宋体" w:cs="宋体"/>
          <w:kern w:val="0"/>
          <w:szCs w:val="21"/>
        </w:rPr>
        <w:t xml:space="preserve">  9.C  10.B </w:t>
      </w:r>
    </w:p>
    <w:p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二、填空题（本大题共15分，没空2分，共30分）</w:t>
      </w:r>
    </w:p>
    <w:p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</w:t>
      </w:r>
      <w:r>
        <w:rPr>
          <w:rFonts w:hint="eastAsia" w:ascii="宋体" w:hAnsi="宋体" w:cs="宋体"/>
          <w:kern w:val="0"/>
          <w:szCs w:val="21"/>
        </w:rPr>
        <w:t>1</w:t>
      </w:r>
      <w:r>
        <w:rPr>
          <w:rFonts w:ascii="宋体" w:hAnsi="宋体" w:cs="宋体"/>
          <w:kern w:val="0"/>
          <w:szCs w:val="21"/>
        </w:rPr>
        <w:t>. 抵挡（经济型） 中档（普及型） 高档（全功能型）</w:t>
      </w:r>
    </w:p>
    <w:p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</w:t>
      </w:r>
      <w:r>
        <w:rPr>
          <w:rFonts w:hint="eastAsia" w:ascii="宋体" w:hAnsi="宋体" w:cs="宋体"/>
          <w:kern w:val="0"/>
          <w:szCs w:val="21"/>
        </w:rPr>
        <w:t>2</w:t>
      </w:r>
      <w:r>
        <w:rPr>
          <w:rFonts w:ascii="宋体" w:hAnsi="宋体" w:cs="宋体"/>
          <w:kern w:val="0"/>
          <w:szCs w:val="21"/>
        </w:rPr>
        <w:t>.   S  数字</w:t>
      </w:r>
    </w:p>
    <w:p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</w:t>
      </w:r>
      <w:r>
        <w:rPr>
          <w:rFonts w:hint="eastAsia" w:ascii="宋体" w:hAnsi="宋体" w:cs="宋体"/>
          <w:kern w:val="0"/>
          <w:szCs w:val="21"/>
        </w:rPr>
        <w:t>3</w:t>
      </w:r>
      <w:r>
        <w:rPr>
          <w:rFonts w:ascii="宋体" w:hAnsi="宋体" w:cs="宋体"/>
          <w:kern w:val="0"/>
          <w:szCs w:val="21"/>
        </w:rPr>
        <w:t>. 数控系统能够控制的辅数</w:t>
      </w:r>
    </w:p>
    <w:p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</w:t>
      </w:r>
      <w:r>
        <w:rPr>
          <w:rFonts w:hint="eastAsia" w:ascii="宋体" w:hAnsi="宋体" w:cs="宋体"/>
          <w:kern w:val="0"/>
          <w:szCs w:val="21"/>
        </w:rPr>
        <w:t>4</w:t>
      </w:r>
      <w:r>
        <w:rPr>
          <w:rFonts w:ascii="宋体" w:hAnsi="宋体" w:cs="宋体"/>
          <w:kern w:val="0"/>
          <w:szCs w:val="21"/>
        </w:rPr>
        <w:t>. 单微处理器结构    多微处理器结构</w:t>
      </w:r>
    </w:p>
    <w:p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</w:t>
      </w:r>
      <w:r>
        <w:rPr>
          <w:rFonts w:hint="eastAsia" w:ascii="宋体" w:hAnsi="宋体" w:cs="宋体"/>
          <w:kern w:val="0"/>
          <w:szCs w:val="21"/>
        </w:rPr>
        <w:t>5</w:t>
      </w:r>
      <w:r>
        <w:rPr>
          <w:rFonts w:ascii="宋体" w:hAnsi="宋体" w:cs="宋体"/>
          <w:kern w:val="0"/>
          <w:szCs w:val="21"/>
        </w:rPr>
        <w:t>. 模拟式  数字式</w:t>
      </w:r>
    </w:p>
    <w:p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 </w:t>
      </w:r>
      <w:r>
        <w:rPr>
          <w:rFonts w:hint="eastAsia" w:ascii="宋体" w:hAnsi="宋体" w:cs="宋体"/>
          <w:kern w:val="0"/>
          <w:szCs w:val="21"/>
        </w:rPr>
        <w:t>6</w:t>
      </w:r>
      <w:r>
        <w:rPr>
          <w:rFonts w:ascii="宋体" w:hAnsi="宋体" w:cs="宋体"/>
          <w:kern w:val="0"/>
          <w:szCs w:val="21"/>
        </w:rPr>
        <w:t xml:space="preserve">. 系统软件  </w:t>
      </w:r>
    </w:p>
    <w:p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7</w:t>
      </w:r>
      <w:r>
        <w:rPr>
          <w:rFonts w:ascii="宋体" w:hAnsi="宋体" w:cs="宋体"/>
          <w:kern w:val="0"/>
          <w:szCs w:val="21"/>
        </w:rPr>
        <w:t xml:space="preserve"> .G 41    G 42    G 40</w:t>
      </w:r>
    </w:p>
    <w:p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8</w:t>
      </w:r>
      <w:r>
        <w:rPr>
          <w:rFonts w:ascii="宋体" w:hAnsi="宋体" w:cs="宋体"/>
          <w:kern w:val="0"/>
          <w:szCs w:val="21"/>
        </w:rPr>
        <w:t>. 正比</w:t>
      </w:r>
    </w:p>
    <w:p>
      <w:pPr>
        <w:tabs>
          <w:tab w:val="left" w:pos="8694"/>
        </w:tabs>
        <w:snapToGrid w:val="0"/>
        <w:ind w:right="198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三．解释如下指令或字母含义（15</w:t>
      </w:r>
      <w:r>
        <w:rPr>
          <w:rFonts w:hint="eastAsia" w:ascii="宋体" w:hAnsi="宋体"/>
          <w:bCs/>
        </w:rPr>
        <w:t>×</w:t>
      </w:r>
      <w:r>
        <w:rPr>
          <w:rFonts w:hint="eastAsia" w:ascii="宋体" w:hAnsi="宋体"/>
          <w:b/>
        </w:rPr>
        <w:t>1分）</w:t>
      </w:r>
    </w:p>
    <w:p>
      <w:pPr>
        <w:snapToGrid w:val="0"/>
        <w:ind w:firstLine="365" w:firstLineChars="174"/>
        <w:rPr>
          <w:rFonts w:hint="eastAsia"/>
        </w:rPr>
      </w:pPr>
      <w:r>
        <w:t>1</w:t>
      </w:r>
      <w:r>
        <w:rPr>
          <w:rFonts w:hint="eastAsia"/>
        </w:rPr>
        <w:t>、工件坐标系设置或最高限速</w:t>
      </w:r>
    </w:p>
    <w:p>
      <w:pPr>
        <w:snapToGrid w:val="0"/>
        <w:ind w:firstLine="365" w:firstLineChars="174"/>
      </w:pPr>
      <w:r>
        <w:t>2</w:t>
      </w:r>
      <w:r>
        <w:rPr>
          <w:rFonts w:hint="eastAsia"/>
        </w:rPr>
        <w:t>、计算机数控</w:t>
      </w:r>
    </w:p>
    <w:p>
      <w:pPr>
        <w:snapToGrid w:val="0"/>
        <w:ind w:firstLine="365" w:firstLineChars="174"/>
      </w:pPr>
      <w:r>
        <w:t>3</w:t>
      </w:r>
      <w:r>
        <w:rPr>
          <w:rFonts w:hint="eastAsia"/>
        </w:rPr>
        <w:t>、顺时针方向圆弧插补</w:t>
      </w:r>
    </w:p>
    <w:p>
      <w:pPr>
        <w:snapToGrid w:val="0"/>
        <w:ind w:firstLine="365" w:firstLineChars="174"/>
      </w:pPr>
      <w:r>
        <w:t>4</w:t>
      </w:r>
      <w:r>
        <w:rPr>
          <w:rFonts w:hint="eastAsia"/>
        </w:rPr>
        <w:t>、自动换刀装置</w:t>
      </w:r>
    </w:p>
    <w:p>
      <w:pPr>
        <w:snapToGrid w:val="0"/>
        <w:ind w:firstLine="365" w:firstLineChars="174"/>
      </w:pPr>
      <w:r>
        <w:t>5</w:t>
      </w:r>
      <w:r>
        <w:rPr>
          <w:rFonts w:hint="eastAsia"/>
        </w:rPr>
        <w:t>、刀具长度正补偿</w:t>
      </w:r>
    </w:p>
    <w:p>
      <w:pPr>
        <w:snapToGrid w:val="0"/>
        <w:ind w:firstLine="365" w:firstLineChars="174"/>
      </w:pPr>
      <w:r>
        <w:t>6</w:t>
      </w:r>
      <w:r>
        <w:rPr>
          <w:rFonts w:hint="eastAsia"/>
        </w:rPr>
        <w:t>、指定</w:t>
      </w:r>
      <w:r>
        <w:t>xy</w:t>
      </w:r>
      <w:r>
        <w:rPr>
          <w:rFonts w:hint="eastAsia"/>
        </w:rPr>
        <w:t>平面</w:t>
      </w:r>
    </w:p>
    <w:p>
      <w:pPr>
        <w:snapToGrid w:val="0"/>
        <w:ind w:firstLine="365" w:firstLineChars="174"/>
      </w:pPr>
      <w:r>
        <w:t>7</w:t>
      </w:r>
      <w:r>
        <w:rPr>
          <w:rFonts w:hint="eastAsia"/>
        </w:rPr>
        <w:t>、绝对尺寸</w:t>
      </w:r>
    </w:p>
    <w:p>
      <w:pPr>
        <w:snapToGrid w:val="0"/>
        <w:ind w:firstLine="365" w:firstLineChars="174"/>
      </w:pPr>
      <w:r>
        <w:t>8</w:t>
      </w:r>
      <w:r>
        <w:rPr>
          <w:rFonts w:hint="eastAsia"/>
        </w:rPr>
        <w:t>、坐标原点偏置</w:t>
      </w:r>
    </w:p>
    <w:p>
      <w:pPr>
        <w:snapToGrid w:val="0"/>
        <w:ind w:firstLine="365" w:firstLineChars="174"/>
      </w:pPr>
      <w:r>
        <w:t>9</w:t>
      </w:r>
      <w:r>
        <w:rPr>
          <w:rFonts w:hint="eastAsia"/>
        </w:rPr>
        <w:t>、钻孔固定循环</w:t>
      </w:r>
    </w:p>
    <w:p>
      <w:pPr>
        <w:snapToGrid w:val="0"/>
        <w:ind w:firstLine="365" w:firstLineChars="174"/>
      </w:pPr>
      <w:r>
        <w:t>10</w:t>
      </w:r>
      <w:r>
        <w:rPr>
          <w:rFonts w:hint="eastAsia"/>
        </w:rPr>
        <w:t>、刀具半径左补偿</w:t>
      </w:r>
    </w:p>
    <w:p>
      <w:pPr>
        <w:snapToGrid w:val="0"/>
        <w:ind w:firstLine="365" w:firstLineChars="174"/>
      </w:pPr>
      <w:r>
        <w:t>11</w:t>
      </w:r>
      <w:r>
        <w:rPr>
          <w:rFonts w:hint="eastAsia"/>
        </w:rPr>
        <w:t>、主轴顺时针方向旋转</w:t>
      </w:r>
    </w:p>
    <w:p>
      <w:pPr>
        <w:snapToGrid w:val="0"/>
        <w:ind w:firstLine="365" w:firstLineChars="174"/>
      </w:pPr>
      <w:r>
        <w:t>12</w:t>
      </w:r>
      <w:r>
        <w:rPr>
          <w:rFonts w:hint="eastAsia"/>
        </w:rPr>
        <w:t>、主轴停止</w:t>
      </w:r>
    </w:p>
    <w:p>
      <w:pPr>
        <w:snapToGrid w:val="0"/>
        <w:ind w:firstLine="365" w:firstLineChars="174"/>
      </w:pPr>
      <w:r>
        <w:t>13</w:t>
      </w:r>
      <w:r>
        <w:rPr>
          <w:rFonts w:hint="eastAsia"/>
        </w:rPr>
        <w:t>、换刀</w:t>
      </w:r>
    </w:p>
    <w:p>
      <w:pPr>
        <w:snapToGrid w:val="0"/>
        <w:ind w:firstLine="365" w:firstLineChars="174"/>
      </w:pPr>
      <w:r>
        <w:t>14</w:t>
      </w:r>
      <w:r>
        <w:rPr>
          <w:rFonts w:hint="eastAsia"/>
        </w:rPr>
        <w:t>、程序结束并返回</w:t>
      </w:r>
    </w:p>
    <w:p>
      <w:pPr>
        <w:snapToGrid w:val="0"/>
        <w:ind w:firstLine="365" w:firstLineChars="174"/>
        <w:rPr>
          <w:sz w:val="24"/>
        </w:rPr>
      </w:pPr>
      <w:r>
        <w:t>15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号刀具</w:t>
      </w:r>
      <w:r>
        <w:t>5</w:t>
      </w:r>
      <w:r>
        <w:rPr>
          <w:rFonts w:hint="eastAsia"/>
        </w:rPr>
        <w:t>号刀补</w:t>
      </w:r>
    </w:p>
    <w:p>
      <w:pPr>
        <w:numPr>
          <w:ilvl w:val="0"/>
          <w:numId w:val="1"/>
        </w:numPr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问答题。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1.数控加工工序顺序的安排原则是什么？</w:t>
      </w:r>
    </w:p>
    <w:p>
      <w:pPr>
        <w:adjustRightInd w:val="0"/>
        <w:snapToGrid w:val="0"/>
        <w:ind w:firstLine="525" w:firstLineChars="250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ind w:firstLine="525" w:firstLineChars="2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数控加工是机械加工的一种，因此与一般的机械加工工序的安排有一些相似之处，数控加工与机械加工顺序的安排一般应遵循以下原则：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上道工序的加工不能影响下道工序的定位与夹紧。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以相同的安装方式或使用同一把刀具加工的工序，最好连续进行，以减少重新定位或换刀所引起的误差。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在同一次安装中，应先进行对工件刚性影响比较小的工序，确保工件在足够刚性条件下逐步加工完毕。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这些原则不仅适用于数控加工，也适用于普通机加工。除此之外，以下列出了一些根据数控加工工艺特点而应注意的其它原则，在确定加工工序的时候也要引起重视。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2.数控加工工艺分析的目的是什么？包括哪些内容？(10分)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目的:在</w:t>
      </w:r>
      <w:r>
        <w:rPr>
          <w:rFonts w:hint="eastAsia" w:ascii="宋体" w:hAnsi="宋体"/>
          <w:szCs w:val="21"/>
        </w:rPr>
        <w:fldChar w:fldCharType="begin"/>
      </w:r>
      <w:r>
        <w:rPr>
          <w:rFonts w:hint="eastAsia" w:ascii="宋体" w:hAnsi="宋体"/>
          <w:szCs w:val="21"/>
        </w:rPr>
        <w:instrText xml:space="preserve"> HYPERLINK "http://www.so.com/s?q=%E6%95%B0%E6%8E%A7%E6%9C%BA%E5%BA%8A&amp;ie=utf-8&amp;src=wenda_link" \t "http://wenda.so.com/q/_blank" </w:instrText>
      </w:r>
      <w:r>
        <w:rPr>
          <w:rFonts w:hint="eastAsia"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数控机床</w:t>
      </w:r>
      <w:r>
        <w:rPr>
          <w:rFonts w:hint="eastAsia"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上加工零件，首先应根据零件图样进行工艺分析、处理，编制</w:t>
      </w:r>
      <w:r>
        <w:rPr>
          <w:rFonts w:hint="eastAsia" w:ascii="宋体" w:hAnsi="宋体"/>
          <w:szCs w:val="21"/>
        </w:rPr>
        <w:fldChar w:fldCharType="begin"/>
      </w:r>
      <w:r>
        <w:rPr>
          <w:rFonts w:hint="eastAsia" w:ascii="宋体" w:hAnsi="宋体"/>
          <w:szCs w:val="21"/>
        </w:rPr>
        <w:instrText xml:space="preserve"> HYPERLINK "http://www.so.com/s?q=%E6%95%B0%E6%8E%A7%E5%8A%A0%E5%B7%A5%E5%B7%A5%E8%89%BA&amp;ie=utf-8&amp;src=wenda_link" \t "http://wenda.so.com/q/_blank" </w:instrText>
      </w:r>
      <w:r>
        <w:rPr>
          <w:rFonts w:hint="eastAsia"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数控加工工艺</w:t>
      </w:r>
      <w:r>
        <w:rPr>
          <w:rFonts w:hint="eastAsia"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 xml:space="preserve">，然后再能编制加工程序。整个加工过程是自动的。 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内容包括的内容有机床的</w:t>
      </w:r>
      <w:r>
        <w:rPr>
          <w:rFonts w:hint="eastAsia" w:ascii="宋体" w:hAnsi="宋体"/>
          <w:szCs w:val="21"/>
        </w:rPr>
        <w:fldChar w:fldCharType="begin"/>
      </w:r>
      <w:r>
        <w:rPr>
          <w:rFonts w:hint="eastAsia" w:ascii="宋体" w:hAnsi="宋体"/>
          <w:szCs w:val="21"/>
        </w:rPr>
        <w:instrText xml:space="preserve"> HYPERLINK "http://www.so.com/s?q=%E5%88%87%E5%89%8A%E7%94%A8%E9%87%8F&amp;ie=utf-8&amp;src=wenda_link" \t "http://wenda.so.com/q/_blank" </w:instrText>
      </w:r>
      <w:r>
        <w:rPr>
          <w:rFonts w:hint="eastAsia"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切削用量</w:t>
      </w:r>
      <w:r>
        <w:rPr>
          <w:rFonts w:hint="eastAsia"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、工步的安排、进给路线、</w:t>
      </w:r>
      <w:r>
        <w:rPr>
          <w:rFonts w:hint="eastAsia" w:ascii="宋体" w:hAnsi="宋体"/>
          <w:szCs w:val="21"/>
        </w:rPr>
        <w:fldChar w:fldCharType="begin"/>
      </w:r>
      <w:r>
        <w:rPr>
          <w:rFonts w:hint="eastAsia" w:ascii="宋体" w:hAnsi="宋体"/>
          <w:szCs w:val="21"/>
        </w:rPr>
        <w:instrText xml:space="preserve"> HYPERLINK "http://www.so.com/s?q=%E5%8A%A0%E5%B7%A5%E4%BD%99%E9%87%8F&amp;ie=utf-8&amp;src=wenda_link" \t "http://wenda.so.com/q/_blank" </w:instrText>
      </w:r>
      <w:r>
        <w:rPr>
          <w:rFonts w:hint="eastAsia" w:ascii="宋体" w:hAnsi="宋体"/>
          <w:szCs w:val="21"/>
        </w:rPr>
        <w:fldChar w:fldCharType="separate"/>
      </w:r>
      <w:r>
        <w:rPr>
          <w:rFonts w:hint="eastAsia" w:ascii="宋体" w:hAnsi="宋体"/>
          <w:szCs w:val="21"/>
        </w:rPr>
        <w:t>加工余量</w:t>
      </w:r>
      <w:r>
        <w:rPr>
          <w:rFonts w:hint="eastAsia"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及刀具的尺寸和型号等。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7E3A2"/>
    <w:multiLevelType w:val="singleLevel"/>
    <w:tmpl w:val="5757E3A2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26F17"/>
    <w:rsid w:val="07E71C74"/>
    <w:rsid w:val="0BD57161"/>
    <w:rsid w:val="133604EC"/>
    <w:rsid w:val="195B401D"/>
    <w:rsid w:val="2CD50FE0"/>
    <w:rsid w:val="3CCE3E1C"/>
    <w:rsid w:val="46F10DAB"/>
    <w:rsid w:val="51DA1312"/>
    <w:rsid w:val="67841B48"/>
    <w:rsid w:val="6B710D7B"/>
    <w:rsid w:val="6D9A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2019-11-25T08:09:00Z</dcterms:created>
  <dc:creator>Administrator</dc:creator>
  <cp:lastModifiedBy>Administrator</cp:lastModifiedBy>
  <dcterms:modified xsi:type="dcterms:W3CDTF">2019-11-27T01:32:57Z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