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360" w:lineRule="auto"/>
        <w:jc w:val="center"/>
        <w:rPr>
          <w:rFonts w:hint="eastAsia" w:ascii="宋体" w:hAnsi="宋体" w:cs="宋体"/>
          <w:b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color w:val="000000"/>
          <w:kern w:val="0"/>
          <w:sz w:val="24"/>
          <w:szCs w:val="24"/>
        </w:rPr>
        <w:t>工程</w:t>
      </w:r>
      <w:r>
        <w:rPr>
          <w:rFonts w:hint="eastAsia" w:ascii="宋体" w:hAnsi="宋体" w:cs="宋体"/>
          <w:b/>
          <w:color w:val="000000"/>
          <w:kern w:val="0"/>
          <w:sz w:val="24"/>
          <w:szCs w:val="24"/>
          <w:lang w:eastAsia="zh-CN"/>
        </w:rPr>
        <w:t>地质学复习资料</w:t>
      </w:r>
    </w:p>
    <w:p>
      <w:pPr>
        <w:widowControl/>
        <w:snapToGrid w:val="0"/>
        <w:spacing w:line="360" w:lineRule="auto"/>
        <w:jc w:val="center"/>
        <w:rPr>
          <w:rFonts w:hint="eastAsia" w:ascii="宋体" w:hAnsi="宋体" w:cs="宋体"/>
          <w:b/>
          <w:color w:val="000000"/>
          <w:kern w:val="0"/>
          <w:sz w:val="24"/>
          <w:szCs w:val="24"/>
          <w:lang w:val="en-US" w:eastAsia="zh-CN"/>
        </w:rPr>
      </w:pPr>
    </w:p>
    <w:p>
      <w:pPr>
        <w:widowControl/>
        <w:snapToGrid w:val="0"/>
        <w:spacing w:line="360" w:lineRule="auto"/>
        <w:jc w:val="lef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一、选择题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 </w:t>
      </w:r>
    </w:p>
    <w:p>
      <w:pPr>
        <w:widowControl/>
        <w:snapToGrid w:val="0"/>
        <w:spacing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>1-10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．</w:t>
      </w:r>
      <w:r>
        <w:rPr>
          <w:rFonts w:ascii="宋体" w:hAnsi="宋体" w:cs="宋体"/>
          <w:color w:val="000000"/>
          <w:kern w:val="0"/>
          <w:sz w:val="24"/>
          <w:szCs w:val="24"/>
        </w:rPr>
        <w:t>DDBAC BDCBA   11-20.BCDDA  DBABB</w:t>
      </w:r>
    </w:p>
    <w:p>
      <w:pPr>
        <w:widowControl/>
        <w:snapToGrid w:val="0"/>
        <w:spacing w:line="360" w:lineRule="auto"/>
        <w:jc w:val="lef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二、判断下列各说法正误</w:t>
      </w:r>
    </w:p>
    <w:p>
      <w:pPr>
        <w:widowControl/>
        <w:snapToGrid w:val="0"/>
        <w:spacing w:line="360" w:lineRule="auto"/>
        <w:jc w:val="lef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 1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．正确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 2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．错误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 3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．正确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 4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．正确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5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．错误</w:t>
      </w:r>
    </w:p>
    <w:p>
      <w:pPr>
        <w:widowControl/>
        <w:snapToGrid w:val="0"/>
        <w:spacing w:line="360" w:lineRule="auto"/>
        <w:jc w:val="lef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  6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．错误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 7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．正确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 8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．错误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9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．错</w:t>
      </w:r>
      <w:r>
        <w:rPr>
          <w:rFonts w:ascii="宋体" w:hAnsi="宋体" w:cs="宋体"/>
          <w:color w:val="000000"/>
          <w:kern w:val="0"/>
          <w:sz w:val="24"/>
          <w:szCs w:val="24"/>
        </w:rPr>
        <w:t>10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．错误</w:t>
      </w:r>
    </w:p>
    <w:p>
      <w:pPr>
        <w:widowControl/>
        <w:snapToGrid w:val="0"/>
        <w:spacing w:line="360" w:lineRule="auto"/>
        <w:jc w:val="lef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三、简单回答下列问题</w:t>
      </w:r>
    </w:p>
    <w:p>
      <w:pPr>
        <w:widowControl/>
        <w:snapToGrid w:val="0"/>
        <w:spacing w:line="360" w:lineRule="auto"/>
        <w:jc w:val="lef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 1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．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答：保障围岩稳定性的途径主要有两方面：一是保护围岩原有稳定性，使之不至于降低；二是提高岩体整体强度，使其稳定性有所增高。前者主要是采用合理的施工和支护衬砌方案，后者主要是加固围岩。</w:t>
      </w:r>
    </w:p>
    <w:p>
      <w:pPr>
        <w:widowControl/>
        <w:snapToGrid w:val="0"/>
        <w:spacing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 2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．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答：总矿化度为水中离子、分子和各种化合物的总含量，以每升水中所含各种化学成分的总克数</w:t>
      </w:r>
      <w:r>
        <w:rPr>
          <w:rFonts w:ascii="宋体" w:hAnsi="宋体" w:cs="宋体"/>
          <w:color w:val="000000"/>
          <w:kern w:val="0"/>
          <w:sz w:val="24"/>
          <w:szCs w:val="24"/>
        </w:rPr>
        <w:t>(g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／</w:t>
      </w:r>
      <w:r>
        <w:rPr>
          <w:rFonts w:ascii="宋体" w:hAnsi="宋体" w:cs="宋体"/>
          <w:color w:val="000000"/>
          <w:kern w:val="0"/>
          <w:sz w:val="24"/>
          <w:szCs w:val="24"/>
        </w:rPr>
        <w:t>L)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表示。它表示地下水的矿化程度。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 </w:t>
      </w:r>
    </w:p>
    <w:p>
      <w:pPr>
        <w:widowControl/>
        <w:snapToGrid w:val="0"/>
        <w:spacing w:line="360" w:lineRule="auto"/>
        <w:ind w:firstLine="435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>3.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答：接触变质作用：侵人岩与围岩接触所发生的变质作用。区域变质作用：广大范围内，由于温度压力以及化学活动性流体等多种因素引起的变质作用。混合岩化的作用：变质岩体与岩浆互相交代而形成新岩石的作用。动力变质作用：地壳运动产生的定向压力使岩石发生的变质作用</w:t>
      </w:r>
      <w:r>
        <w:rPr>
          <w:rFonts w:ascii="宋体" w:hAnsi="宋体" w:cs="宋体"/>
          <w:color w:val="000000"/>
          <w:kern w:val="0"/>
          <w:sz w:val="24"/>
          <w:szCs w:val="24"/>
        </w:rPr>
        <w:t>.</w:t>
      </w:r>
    </w:p>
    <w:p>
      <w:pPr>
        <w:widowControl/>
        <w:snapToGrid w:val="0"/>
        <w:spacing w:line="360" w:lineRule="auto"/>
        <w:jc w:val="lef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4.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答：层理构造：由于沉积环境的改变，使岩层在颗粒大小、成分、形状、颜色等方面所表现出的一种成层现象。层面构造：岩层层面上由于水流、风、生物活动、阳光曝晒等作用所留下的痕迹。</w:t>
      </w:r>
    </w:p>
    <w:p>
      <w:pPr>
        <w:widowControl/>
        <w:snapToGrid w:val="0"/>
        <w:spacing w:line="360" w:lineRule="auto"/>
        <w:jc w:val="lef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5.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答：有松动、蠕动。松动：斜坡形成初期，坡顶常出现一系列陡倾张裂隙的岩体向临空方向松平移动。蠕动：斜坡岩土体在以重力为主的坡体应力长期作用下，向临空方向缓慢而持续的变形。斜坡破坏方式：崩塌、滑坡。崩塌：斜坡前端被陡倾结构面切割的岩体，突然脱离母体翻滚而下，滑坡：斜坡岩土体沿着连续贯通的破坏面向下滑动的过程与现象。</w:t>
      </w:r>
    </w:p>
    <w:p>
      <w:pPr>
        <w:widowControl/>
        <w:snapToGrid w:val="0"/>
        <w:spacing w:line="360" w:lineRule="auto"/>
        <w:jc w:val="lef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四、论述题</w:t>
      </w:r>
    </w:p>
    <w:p>
      <w:pPr>
        <w:widowControl/>
        <w:snapToGrid w:val="0"/>
        <w:spacing w:line="360" w:lineRule="auto"/>
        <w:jc w:val="left"/>
        <w:rPr>
          <w:szCs w:val="21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例：地下水问题。平原区地下水一般埋藏较浅，在开挖土体的过程中不可避免地涉及到地下水；地下水可能基坑涌水，流砂等，影响施工，甚至危及到周围建筑物产生较大的变形影响因素：主要有如下水赋存介质的，地下水位，开挖面积等。</w:t>
      </w:r>
      <w:r>
        <w:rPr>
          <w:rFonts w:ascii="宋体" w:hAnsi="宋体" w:cs="宋体"/>
          <w:color w:val="000000"/>
          <w:kern w:val="0"/>
          <w:sz w:val="24"/>
          <w:szCs w:val="24"/>
        </w:rPr>
        <w:t>(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地基强度问题，地基变形问题等</w:t>
      </w:r>
      <w:r>
        <w:rPr>
          <w:rFonts w:ascii="宋体" w:hAnsi="宋体" w:cs="宋体"/>
          <w:color w:val="000000"/>
          <w:kern w:val="0"/>
          <w:sz w:val="24"/>
          <w:szCs w:val="24"/>
        </w:rPr>
        <w:t>)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3</w:t>
    </w:r>
    <w:r>
      <w:rPr>
        <w:lang w:val="zh-CN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26F17"/>
    <w:rsid w:val="07E71C74"/>
    <w:rsid w:val="08774C03"/>
    <w:rsid w:val="0BD57161"/>
    <w:rsid w:val="133604EC"/>
    <w:rsid w:val="195B401D"/>
    <w:rsid w:val="3CCE3E1C"/>
    <w:rsid w:val="3E6B20B4"/>
    <w:rsid w:val="46F10DAB"/>
    <w:rsid w:val="51DA1312"/>
    <w:rsid w:val="67841B48"/>
    <w:rsid w:val="6B710D7B"/>
    <w:rsid w:val="6D9A4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240" w:lineRule="auto"/>
      <w:jc w:val="center"/>
      <w:outlineLvl w:val="0"/>
    </w:pPr>
    <w:rPr>
      <w:b/>
      <w:kern w:val="44"/>
      <w:sz w:val="28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1"/>
    </w:pPr>
    <w:rPr>
      <w:rFonts w:ascii="Arial" w:hAnsi="Arial"/>
      <w:b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2"/>
    </w:p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2019-11-25T08:09:00Z</dcterms:created>
  <dc:creator>Administrator</dc:creator>
  <cp:lastModifiedBy>Administrator</cp:lastModifiedBy>
  <dcterms:modified xsi:type="dcterms:W3CDTF">2019-11-26T09:11:04Z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