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《管理学原理》复习</w:t>
      </w:r>
      <w:r>
        <w:rPr>
          <w:sz w:val="28"/>
          <w:szCs w:val="28"/>
        </w:rPr>
        <w:t>资料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一．单项选择题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1．现代管理学派不包括（  A  ）。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A.科学管理学派           B.决策理论学派     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C.系统管理理论学派       D.管理程序学派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2．（   C  ）是按计划对象划分的计划类型？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A.战略计划           B.管理计划         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C.项目计划            D.作业计划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3．事业部制结构的最高管理当局可以不保持（  D   ）方面的决策权？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A.事业发展的决策部       B.有关资金分配的决策权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C.人事安排权             D.日常行政事务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4．如果最低层有16人，当管理跨度为4时，需要（  B   ）个管理层次？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A.1           B.2            C.3              D.4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5．（   D  ）不是按照控制源进行的控制类型的划分？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A.正式组织控制           B.群体控制          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C.自我控制               D.预算控制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6．当人们认为自己的报酬与劳动之比，与他人的报酬与劳动之比是相等的，这时就会有较大的激励作用，这种理论称为（ C    ）。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A.双因素理论              B.效用理论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C.公平理论                 D.强化理论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7．根据生命周期理论，当下属的成熟度处于不成熟阶段应采取的领导方式是（  A   ）。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A.低关系高工作       B.命令式            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C.参与式             D.低工作低关系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8．如果你是公司的总经理，发现公司存在许多小团体时，你的态度是（  D   ）。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A.立即宣布这些小团体为非法，予以取缔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B.深入调查，找出小团体的领导人，向他们提出警告，不要再搞小团体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C.只要小团体的存在不影响公司的正常运行，可以对其不闻不问，听之任之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D.正视小团体的客观存在性，允许乃至鼓励其存在，对其行为加以积极引导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9．下列关于“有效的管理冲突”叙述，不正确的是（   B  ）。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A.对工作中的协调问题不断的进行修正，努力避免因日常琐事产生冲突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B.采取回避和平息的策略，尽量避免冲突的产生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C.为了得到好的策略和解决方法，管理者应维持团体间的建设性冲突，以迫使管理者面对过去一直忽略的问题，并导致革新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D.管理者应密切注意激励措施引起的“输赢”冲突。在很多情形下，组织的激励制度诱使组织成员之间发生冲突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10．（  C   ）不是亚洲四小龙的企业管理特色？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A.重视企业文化建设       B.日本式决策        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C.家族式                 D.重视培养人才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二、多项选择题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1．管理者的角色包括（ABD）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A．信息传递角色     B．人际关系角色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C．领导者角色       D．决策制定角色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2．战略评价就是要保证所选的战略具有（BCD）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A．经济性     B．适用性    C．可行性    D．可接受性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3．目标的作用有（ABCD）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A．导向作用     B．激励作用    C．凝聚作用   D．考核标准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4．预测的类型有（ABD）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A．社会和政治预测     B．科学与技术预测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C．环境预测           D．经济预测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5．控制过程应包括以下几个步骤（ABC）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A．确立标准    B．衡量成效    C．纠正偏差    D．改变计划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6．激励的作用有（ABD）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A．有利于调动和激发员工的积极性 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 有利于将职工的个人目的和企业目标统一起来 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C．有利于员工利益的实现 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D.有利于增强组织的凝聚力，促进组织内部的协调和统一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7．组织结构的类型有（BCD）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A．直线一体化    B．垂直一体化    C．矩阵制      D．网络制 8．面试中常见的偏差有（ABCD）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A．第一印象           B．面试官支配与诱导   </w:t>
      </w:r>
    </w:p>
    <w:p>
      <w:pPr>
        <w:spacing w:line="52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C．个人好恶与偏见     D．相对标准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9．构成领导自身影响力的因素有（ACD）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A．品德    B．水平    C．知识  D．情感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10．有效沟通的技巧有（ACD）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作为信息发送者的管理者有效沟通的技巧  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B. 作为信息传递者的管理者的有效沟通的技巧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C．作为信息接受者的管理者进行有效沟通的技巧 </w:t>
      </w:r>
    </w:p>
    <w:p>
      <w:pPr>
        <w:spacing w:line="520" w:lineRule="exact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D．信息沟通的障碍及其排除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三、判断题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领导和管理实际上是同一概念。（ X）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决策理论学派的代表人物是亨利？明茨伯格。（X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没有目标，就没有决策。（√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事业部制的有点之一是高层权力比较分散。（X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科学管理理论着重研究如何提高组织整体的生产率。( X)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零和谈判就是有输有赢的谈判。（√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激励的本质是加强、引导和维持行为的活动或者过程。（X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组织变革的阻力是消极的，应该坚决予以杜绝。（X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9. 没有目标，就没有决策。（√ ）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 以人为本的管理原理，就是强调以人为中心的管理思想（ √）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四、简答题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1．管理学的特征有哪些？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综合性、科学与艺术性、不精确性、系统性、软科学、二重性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2．简述亚当斯的公平理论。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公平理论是一种激励理论。该理论侧重于研究工资报酬分配的合理性、公平性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及其对职工生产积极性的影响。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3．解决冲突的办法有哪些？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调解法、互助法、裁决法、改组法、支配法、拖延法。  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激励的方法有哪些？</w:t>
      </w:r>
    </w:p>
    <w:p>
      <w:pPr>
        <w:spacing w:line="520" w:lineRule="exact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物质利益激励法； 目标激励法； 榜样激励法； 内在激励法； 形象与荣誉激励法； 信任关怀激励法； 兴趣激励法； 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培训、信息和改善环境。</w:t>
      </w:r>
    </w:p>
    <w:p>
      <w:pPr>
        <w:spacing w:line="520" w:lineRule="exac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0A54"/>
    <w:rsid w:val="00155C3D"/>
    <w:rsid w:val="001A1AE3"/>
    <w:rsid w:val="00201DDB"/>
    <w:rsid w:val="003A5A66"/>
    <w:rsid w:val="00713220"/>
    <w:rsid w:val="00857486"/>
    <w:rsid w:val="00960190"/>
    <w:rsid w:val="00A50A54"/>
    <w:rsid w:val="00F56D23"/>
    <w:rsid w:val="1A59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359</Words>
  <Characters>2050</Characters>
  <Lines>17</Lines>
  <Paragraphs>4</Paragraphs>
  <TotalTime>51</TotalTime>
  <ScaleCrop>false</ScaleCrop>
  <LinksUpToDate>false</LinksUpToDate>
  <CharactersWithSpaces>2405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2017-06-08T07:22:00Z</dcterms:created>
  <dc:creator>lenovo</dc:creator>
  <cp:lastModifiedBy>博联教务-王晓洁</cp:lastModifiedBy>
  <dcterms:modified xsi:type="dcterms:W3CDTF">2019-06-17T09:04:21Z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